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0A6D" w14:textId="7BB89984" w:rsidR="00CF6271" w:rsidRPr="0052571A" w:rsidRDefault="007E4E3F" w:rsidP="0052571A">
      <w:pPr>
        <w:rPr>
          <w:rFonts w:ascii="Open Sans" w:hAnsi="Open Sans" w:cs="Open Sans"/>
          <w:b/>
          <w:color w:val="ED7B23"/>
        </w:rPr>
      </w:pPr>
      <w:r w:rsidRPr="0070259C">
        <w:rPr>
          <w:rFonts w:ascii="Open Sans" w:hAnsi="Open Sans" w:cs="Open Sans"/>
          <w:b/>
          <w:noProof/>
          <w:color w:val="ED7B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543BDD" wp14:editId="2856696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24525" cy="140462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7F4ED" w14:textId="40E8D17E" w:rsidR="003F1209" w:rsidRPr="00AA42FB" w:rsidRDefault="00C65715" w:rsidP="003F2DF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4F175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F1752"/>
                                <w:sz w:val="56"/>
                                <w:szCs w:val="56"/>
                              </w:rPr>
                              <w:t>SAMPLE CHARITABLE GIVING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543B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55pt;margin-top:0;width:450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" stroked="f">
                <v:textbox style="mso-fit-shape-to-text:t">
                  <w:txbxContent>
                    <w:p w14:paraId="22E7F4ED" w14:textId="40E8D17E" w:rsidR="003F1209" w:rsidRPr="00AA42FB" w:rsidRDefault="00C65715" w:rsidP="003F2DF2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4F1752"/>
                          <w:sz w:val="56"/>
                          <w:szCs w:val="5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F1752"/>
                          <w:sz w:val="56"/>
                          <w:szCs w:val="56"/>
                        </w:rPr>
                        <w:t>SAMPLE CHARITABLE GIVING POLICY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4925">
        <w:rPr>
          <w:rFonts w:ascii="Open Sans" w:hAnsi="Open Sans" w:cs="Open Sans"/>
          <w:b/>
          <w:color w:val="ED7B23"/>
        </w:rPr>
        <w:t xml:space="preserve">A charitable giving policy </w:t>
      </w:r>
      <w:r w:rsidR="004B2644">
        <w:rPr>
          <w:rFonts w:ascii="Open Sans" w:hAnsi="Open Sans" w:cs="Open Sans"/>
          <w:b/>
          <w:color w:val="ED7B23"/>
        </w:rPr>
        <w:t xml:space="preserve">offers your business the opportunity to </w:t>
      </w:r>
      <w:r w:rsidR="00034616">
        <w:rPr>
          <w:rFonts w:ascii="Open Sans" w:hAnsi="Open Sans" w:cs="Open Sans"/>
          <w:b/>
          <w:color w:val="ED7B23"/>
        </w:rPr>
        <w:t xml:space="preserve">outline its vision, focus areas and procedures </w:t>
      </w:r>
      <w:r w:rsidR="00D71CA5">
        <w:rPr>
          <w:rFonts w:ascii="Open Sans" w:hAnsi="Open Sans" w:cs="Open Sans"/>
          <w:b/>
          <w:color w:val="ED7B23"/>
        </w:rPr>
        <w:t xml:space="preserve">for charitable giving </w:t>
      </w:r>
      <w:r w:rsidR="00073AE1">
        <w:rPr>
          <w:rFonts w:ascii="Open Sans" w:hAnsi="Open Sans" w:cs="Open Sans"/>
          <w:b/>
          <w:color w:val="ED7B23"/>
        </w:rPr>
        <w:t xml:space="preserve">in a form </w:t>
      </w:r>
      <w:r w:rsidR="00D71CA5">
        <w:rPr>
          <w:rFonts w:ascii="Open Sans" w:hAnsi="Open Sans" w:cs="Open Sans"/>
          <w:b/>
          <w:color w:val="ED7B23"/>
        </w:rPr>
        <w:t xml:space="preserve">you can share with </w:t>
      </w:r>
      <w:r w:rsidR="0011180C">
        <w:rPr>
          <w:rFonts w:ascii="Open Sans" w:hAnsi="Open Sans" w:cs="Open Sans"/>
          <w:b/>
          <w:color w:val="ED7B23"/>
        </w:rPr>
        <w:t xml:space="preserve">relevant stakeholders, including your employees and </w:t>
      </w:r>
      <w:r w:rsidR="0006501B">
        <w:rPr>
          <w:rFonts w:ascii="Open Sans" w:hAnsi="Open Sans" w:cs="Open Sans"/>
          <w:b/>
          <w:color w:val="ED7B23"/>
        </w:rPr>
        <w:t xml:space="preserve">charities seeking funding. </w:t>
      </w:r>
      <w:r w:rsidR="008E253D">
        <w:rPr>
          <w:rFonts w:ascii="Open Sans" w:hAnsi="Open Sans" w:cs="Open Sans"/>
          <w:b/>
          <w:color w:val="ED7B23"/>
        </w:rPr>
        <w:t xml:space="preserve">This is an example of guidelines </w:t>
      </w:r>
      <w:r w:rsidR="00073AE1">
        <w:rPr>
          <w:rFonts w:ascii="Open Sans" w:hAnsi="Open Sans" w:cs="Open Sans"/>
          <w:b/>
          <w:color w:val="ED7B23"/>
        </w:rPr>
        <w:t>your</w:t>
      </w:r>
      <w:r w:rsidR="008E253D">
        <w:rPr>
          <w:rFonts w:ascii="Open Sans" w:hAnsi="Open Sans" w:cs="Open Sans"/>
          <w:b/>
          <w:color w:val="ED7B23"/>
        </w:rPr>
        <w:t xml:space="preserve"> company could use </w:t>
      </w:r>
      <w:r w:rsidR="004E25AE">
        <w:rPr>
          <w:rFonts w:ascii="Open Sans" w:hAnsi="Open Sans" w:cs="Open Sans"/>
          <w:b/>
          <w:color w:val="ED7B23"/>
        </w:rPr>
        <w:t xml:space="preserve">to develop </w:t>
      </w:r>
      <w:r w:rsidR="00073AE1">
        <w:rPr>
          <w:rFonts w:ascii="Open Sans" w:hAnsi="Open Sans" w:cs="Open Sans"/>
          <w:b/>
          <w:color w:val="ED7B23"/>
        </w:rPr>
        <w:t xml:space="preserve">your </w:t>
      </w:r>
      <w:r w:rsidR="004E25AE">
        <w:rPr>
          <w:rFonts w:ascii="Open Sans" w:hAnsi="Open Sans" w:cs="Open Sans"/>
          <w:b/>
          <w:color w:val="ED7B23"/>
        </w:rPr>
        <w:t xml:space="preserve">own charitable giving policy. </w:t>
      </w:r>
      <w:r w:rsidR="005C1BC4">
        <w:rPr>
          <w:rFonts w:ascii="Open Sans" w:hAnsi="Open Sans" w:cs="Open Sans"/>
          <w:b/>
          <w:color w:val="ED7B23"/>
        </w:rPr>
        <w:t xml:space="preserve">You may want to publish this policy on </w:t>
      </w:r>
      <w:r w:rsidR="00D63E11">
        <w:rPr>
          <w:rFonts w:ascii="Open Sans" w:hAnsi="Open Sans" w:cs="Open Sans"/>
          <w:b/>
          <w:color w:val="ED7B23"/>
        </w:rPr>
        <w:t xml:space="preserve">your employee intranet or company </w:t>
      </w:r>
      <w:r w:rsidR="00C12DF9">
        <w:rPr>
          <w:rFonts w:ascii="Open Sans" w:hAnsi="Open Sans" w:cs="Open Sans"/>
          <w:b/>
          <w:color w:val="ED7B23"/>
        </w:rPr>
        <w:t>website or</w:t>
      </w:r>
      <w:r w:rsidR="00B31062">
        <w:rPr>
          <w:rFonts w:ascii="Open Sans" w:hAnsi="Open Sans" w:cs="Open Sans"/>
          <w:b/>
          <w:color w:val="ED7B23"/>
        </w:rPr>
        <w:t xml:space="preserve"> send it to charities </w:t>
      </w:r>
      <w:r w:rsidR="00FF2C36">
        <w:rPr>
          <w:rFonts w:ascii="Open Sans" w:hAnsi="Open Sans" w:cs="Open Sans"/>
          <w:b/>
          <w:color w:val="ED7B23"/>
        </w:rPr>
        <w:t xml:space="preserve">who are seeking </w:t>
      </w:r>
      <w:r w:rsidR="00CD1D25">
        <w:rPr>
          <w:rFonts w:ascii="Open Sans" w:hAnsi="Open Sans" w:cs="Open Sans"/>
          <w:b/>
          <w:color w:val="ED7B23"/>
        </w:rPr>
        <w:t xml:space="preserve">funding. </w:t>
      </w:r>
      <w:r w:rsidR="007C0F8D">
        <w:rPr>
          <w:rFonts w:ascii="Open Sans" w:hAnsi="Open Sans" w:cs="Open Sans"/>
          <w:b/>
          <w:color w:val="ED7B23"/>
        </w:rPr>
        <w:t xml:space="preserve">Use this as a guide and </w:t>
      </w:r>
      <w:r w:rsidR="00331B7D">
        <w:rPr>
          <w:rFonts w:ascii="Open Sans" w:hAnsi="Open Sans" w:cs="Open Sans"/>
          <w:b/>
          <w:color w:val="ED7B23"/>
        </w:rPr>
        <w:t>adapt it as relevant to your business.</w:t>
      </w:r>
    </w:p>
    <w:p w14:paraId="07C29209" w14:textId="7F015353" w:rsidR="002F3706" w:rsidRPr="002F3706" w:rsidRDefault="002F3706" w:rsidP="002F3706">
      <w:pPr>
        <w:rPr>
          <w:rFonts w:ascii="Open Sans" w:hAnsi="Open Sans" w:cs="Open Sans"/>
          <w:b/>
          <w:color w:val="0499A9"/>
          <w:sz w:val="24"/>
          <w:szCs w:val="24"/>
        </w:rPr>
      </w:pPr>
      <w:r w:rsidRPr="002F3706">
        <w:rPr>
          <w:rFonts w:ascii="Open Sans" w:hAnsi="Open Sans" w:cs="Open Sans"/>
          <w:b/>
          <w:color w:val="0499A9"/>
          <w:sz w:val="24"/>
          <w:szCs w:val="24"/>
        </w:rPr>
        <w:t>Introduction</w:t>
      </w:r>
    </w:p>
    <w:p w14:paraId="2C99581E" w14:textId="15E4F252" w:rsidR="003B2BC2" w:rsidRPr="0086112D" w:rsidRDefault="002F3706" w:rsidP="0086112D">
      <w:pPr>
        <w:rPr>
          <w:rFonts w:ascii="Open Sans" w:hAnsi="Open Sans" w:cs="Open Sans"/>
        </w:rPr>
      </w:pPr>
      <w:r w:rsidRPr="003F0377">
        <w:rPr>
          <w:rFonts w:ascii="Open Sans" w:hAnsi="Open Sans" w:cs="Open Sans"/>
          <w:highlight w:val="yellow"/>
        </w:rPr>
        <w:t xml:space="preserve"> </w:t>
      </w:r>
      <w:r w:rsidR="0054097D" w:rsidRPr="003F0377">
        <w:rPr>
          <w:rFonts w:ascii="Open Sans" w:hAnsi="Open Sans" w:cs="Open Sans"/>
          <w:highlight w:val="yellow"/>
        </w:rPr>
        <w:t>&lt;C</w:t>
      </w:r>
      <w:r w:rsidR="00665B0E">
        <w:rPr>
          <w:rFonts w:ascii="Open Sans" w:hAnsi="Open Sans" w:cs="Open Sans"/>
          <w:highlight w:val="yellow"/>
        </w:rPr>
        <w:t>ompany</w:t>
      </w:r>
      <w:r w:rsidR="00443E1B">
        <w:rPr>
          <w:rFonts w:ascii="Open Sans" w:hAnsi="Open Sans" w:cs="Open Sans"/>
          <w:highlight w:val="yellow"/>
        </w:rPr>
        <w:t>’s</w:t>
      </w:r>
      <w:r w:rsidR="0054097D" w:rsidRPr="003F0377">
        <w:rPr>
          <w:rFonts w:ascii="Open Sans" w:hAnsi="Open Sans" w:cs="Open Sans"/>
          <w:highlight w:val="yellow"/>
        </w:rPr>
        <w:t>&gt;</w:t>
      </w:r>
      <w:r w:rsidR="0054097D" w:rsidRPr="003F0377">
        <w:rPr>
          <w:rFonts w:ascii="Open Sans" w:hAnsi="Open Sans" w:cs="Open Sans"/>
        </w:rPr>
        <w:t xml:space="preserve"> </w:t>
      </w:r>
      <w:r w:rsidR="00443E1B">
        <w:rPr>
          <w:rFonts w:ascii="Open Sans" w:hAnsi="Open Sans" w:cs="Open Sans"/>
        </w:rPr>
        <w:t xml:space="preserve">vision is to contribute </w:t>
      </w:r>
      <w:r w:rsidR="00073AE1">
        <w:rPr>
          <w:rFonts w:ascii="Open Sans" w:hAnsi="Open Sans" w:cs="Open Sans"/>
        </w:rPr>
        <w:t xml:space="preserve">positively </w:t>
      </w:r>
      <w:r w:rsidR="00437A01">
        <w:rPr>
          <w:rFonts w:ascii="Open Sans" w:hAnsi="Open Sans" w:cs="Open Sans"/>
        </w:rPr>
        <w:t xml:space="preserve">to the communities in which we operate. </w:t>
      </w:r>
      <w:r w:rsidR="00255FBE">
        <w:rPr>
          <w:rFonts w:ascii="Open Sans" w:hAnsi="Open Sans" w:cs="Open Sans"/>
        </w:rPr>
        <w:t xml:space="preserve">In addition to providing employment opportunities </w:t>
      </w:r>
      <w:r w:rsidR="00A50FB6">
        <w:rPr>
          <w:rFonts w:ascii="Open Sans" w:hAnsi="Open Sans" w:cs="Open Sans"/>
        </w:rPr>
        <w:t xml:space="preserve">and minimising our environmental impact, </w:t>
      </w:r>
      <w:r w:rsidR="001A5EDD">
        <w:rPr>
          <w:rFonts w:ascii="Open Sans" w:hAnsi="Open Sans" w:cs="Open Sans"/>
        </w:rPr>
        <w:t xml:space="preserve">we also support local </w:t>
      </w:r>
      <w:r w:rsidR="00073AE1">
        <w:rPr>
          <w:rFonts w:ascii="Open Sans" w:hAnsi="Open Sans" w:cs="Open Sans"/>
        </w:rPr>
        <w:t xml:space="preserve">community </w:t>
      </w:r>
      <w:r w:rsidR="001A5EDD">
        <w:rPr>
          <w:rFonts w:ascii="Open Sans" w:hAnsi="Open Sans" w:cs="Open Sans"/>
        </w:rPr>
        <w:t xml:space="preserve">initiatives. </w:t>
      </w:r>
      <w:r w:rsidR="007835BC">
        <w:rPr>
          <w:rFonts w:ascii="Open Sans" w:hAnsi="Open Sans" w:cs="Open Sans"/>
        </w:rPr>
        <w:t xml:space="preserve">We do this by working with like-minded partners </w:t>
      </w:r>
      <w:r w:rsidR="00F337A3">
        <w:rPr>
          <w:rFonts w:ascii="Open Sans" w:hAnsi="Open Sans" w:cs="Open Sans"/>
        </w:rPr>
        <w:t xml:space="preserve">and with our </w:t>
      </w:r>
      <w:r w:rsidR="00073AE1">
        <w:rPr>
          <w:rFonts w:ascii="Open Sans" w:hAnsi="Open Sans" w:cs="Open Sans"/>
        </w:rPr>
        <w:t>employees</w:t>
      </w:r>
      <w:r w:rsidR="00F337A3">
        <w:rPr>
          <w:rFonts w:ascii="Open Sans" w:hAnsi="Open Sans" w:cs="Open Sans"/>
        </w:rPr>
        <w:t xml:space="preserve">. </w:t>
      </w:r>
      <w:r w:rsidR="002810D7">
        <w:rPr>
          <w:rFonts w:ascii="Open Sans" w:hAnsi="Open Sans" w:cs="Open Sans"/>
        </w:rPr>
        <w:t>Our charitable giving policy outlines</w:t>
      </w:r>
      <w:r w:rsidR="007D3D60">
        <w:rPr>
          <w:rFonts w:ascii="Open Sans" w:hAnsi="Open Sans" w:cs="Open Sans"/>
        </w:rPr>
        <w:t xml:space="preserve"> </w:t>
      </w:r>
      <w:r w:rsidR="002810D7">
        <w:rPr>
          <w:rFonts w:ascii="Open Sans" w:hAnsi="Open Sans" w:cs="Open Sans"/>
        </w:rPr>
        <w:t xml:space="preserve">our approach </w:t>
      </w:r>
      <w:r w:rsidR="007D3D60">
        <w:rPr>
          <w:rFonts w:ascii="Open Sans" w:hAnsi="Open Sans" w:cs="Open Sans"/>
        </w:rPr>
        <w:t xml:space="preserve">in how we </w:t>
      </w:r>
      <w:r w:rsidR="00073AE1">
        <w:rPr>
          <w:rFonts w:ascii="Open Sans" w:hAnsi="Open Sans" w:cs="Open Sans"/>
        </w:rPr>
        <w:t>work</w:t>
      </w:r>
      <w:r w:rsidR="00FE7F0F">
        <w:rPr>
          <w:rFonts w:ascii="Open Sans" w:hAnsi="Open Sans" w:cs="Open Sans"/>
        </w:rPr>
        <w:t xml:space="preserve"> with community-led organisations </w:t>
      </w:r>
      <w:r w:rsidR="00073AE1">
        <w:rPr>
          <w:rFonts w:ascii="Open Sans" w:hAnsi="Open Sans" w:cs="Open Sans"/>
        </w:rPr>
        <w:t>to have a</w:t>
      </w:r>
      <w:r w:rsidR="00554199">
        <w:rPr>
          <w:rFonts w:ascii="Open Sans" w:hAnsi="Open Sans" w:cs="Open Sans"/>
        </w:rPr>
        <w:t xml:space="preserve"> positive impact on the issues that matter most to us</w:t>
      </w:r>
      <w:r w:rsidR="00C12DF9">
        <w:rPr>
          <w:rFonts w:ascii="Open Sans" w:hAnsi="Open Sans" w:cs="Open Sans"/>
        </w:rPr>
        <w:t>.</w:t>
      </w:r>
    </w:p>
    <w:p w14:paraId="101D2C3F" w14:textId="4604B987" w:rsidR="00CA3138" w:rsidRDefault="00AB6C3E" w:rsidP="004F32EF">
      <w:pPr>
        <w:pStyle w:val="ListParagraph"/>
        <w:numPr>
          <w:ilvl w:val="0"/>
          <w:numId w:val="18"/>
        </w:numPr>
        <w:rPr>
          <w:rFonts w:ascii="Open Sans" w:hAnsi="Open Sans" w:cs="Open Sans"/>
          <w:b/>
          <w:color w:val="0499A9"/>
          <w:sz w:val="24"/>
          <w:szCs w:val="24"/>
        </w:rPr>
      </w:pPr>
      <w:r w:rsidRPr="004F32EF">
        <w:rPr>
          <w:rFonts w:ascii="Open Sans" w:hAnsi="Open Sans" w:cs="Open Sans"/>
          <w:b/>
          <w:color w:val="0499A9"/>
          <w:sz w:val="24"/>
          <w:szCs w:val="24"/>
        </w:rPr>
        <w:t>Policy</w:t>
      </w:r>
    </w:p>
    <w:p w14:paraId="3E4E3C3F" w14:textId="674AA2CE" w:rsidR="004F32EF" w:rsidRDefault="004F32EF" w:rsidP="004F32EF">
      <w:pPr>
        <w:rPr>
          <w:rFonts w:ascii="Open Sans" w:hAnsi="Open Sans" w:cs="Open Sans"/>
        </w:rPr>
      </w:pPr>
      <w:r w:rsidRPr="004F32EF">
        <w:rPr>
          <w:rFonts w:ascii="Open Sans" w:hAnsi="Open Sans" w:cs="Open Sans"/>
        </w:rPr>
        <w:t xml:space="preserve">Through </w:t>
      </w:r>
      <w:r w:rsidR="002278D6">
        <w:rPr>
          <w:rFonts w:ascii="Open Sans" w:hAnsi="Open Sans" w:cs="Open Sans"/>
        </w:rPr>
        <w:t xml:space="preserve">the </w:t>
      </w:r>
      <w:r w:rsidR="002278D6" w:rsidRPr="002278D6">
        <w:rPr>
          <w:rFonts w:ascii="Open Sans" w:hAnsi="Open Sans" w:cs="Open Sans"/>
          <w:highlight w:val="yellow"/>
        </w:rPr>
        <w:t>&lt;Company&gt;</w:t>
      </w:r>
      <w:r w:rsidR="002278D6">
        <w:rPr>
          <w:rFonts w:ascii="Open Sans" w:hAnsi="Open Sans" w:cs="Open Sans"/>
        </w:rPr>
        <w:t xml:space="preserve"> responsible business</w:t>
      </w:r>
      <w:r>
        <w:rPr>
          <w:rFonts w:ascii="Open Sans" w:hAnsi="Open Sans" w:cs="Open Sans"/>
        </w:rPr>
        <w:t xml:space="preserve"> agenda </w:t>
      </w:r>
      <w:r w:rsidR="002178D7">
        <w:rPr>
          <w:rFonts w:ascii="Open Sans" w:hAnsi="Open Sans" w:cs="Open Sans"/>
        </w:rPr>
        <w:t xml:space="preserve">we are committed to investing in the future of our local communities. </w:t>
      </w:r>
      <w:r w:rsidR="00DF7C7C">
        <w:rPr>
          <w:rFonts w:ascii="Open Sans" w:hAnsi="Open Sans" w:cs="Open Sans"/>
        </w:rPr>
        <w:t>Our aim is to be a</w:t>
      </w:r>
      <w:r w:rsidR="0004747B">
        <w:rPr>
          <w:rFonts w:ascii="Open Sans" w:hAnsi="Open Sans" w:cs="Open Sans"/>
        </w:rPr>
        <w:t xml:space="preserve"> reliable partner and a force for good. </w:t>
      </w:r>
      <w:r w:rsidR="00071F15">
        <w:rPr>
          <w:rFonts w:ascii="Open Sans" w:hAnsi="Open Sans" w:cs="Open Sans"/>
        </w:rPr>
        <w:t>The following policy sets out the types of</w:t>
      </w:r>
      <w:r w:rsidR="00066C35">
        <w:rPr>
          <w:rFonts w:ascii="Open Sans" w:hAnsi="Open Sans" w:cs="Open Sans"/>
        </w:rPr>
        <w:t xml:space="preserve"> causes we fund and our application procedure.</w:t>
      </w:r>
    </w:p>
    <w:p w14:paraId="63B517C2" w14:textId="7041B130" w:rsidR="00345638" w:rsidRDefault="00345638" w:rsidP="00345638">
      <w:pPr>
        <w:pStyle w:val="ListParagraph"/>
        <w:numPr>
          <w:ilvl w:val="0"/>
          <w:numId w:val="18"/>
        </w:numPr>
        <w:rPr>
          <w:rFonts w:ascii="Open Sans" w:hAnsi="Open Sans" w:cs="Open Sans"/>
          <w:b/>
          <w:color w:val="0499A9"/>
          <w:sz w:val="24"/>
          <w:szCs w:val="24"/>
        </w:rPr>
      </w:pPr>
      <w:r w:rsidRPr="00345638">
        <w:rPr>
          <w:rFonts w:ascii="Open Sans" w:hAnsi="Open Sans" w:cs="Open Sans"/>
          <w:b/>
          <w:color w:val="0499A9"/>
          <w:sz w:val="24"/>
          <w:szCs w:val="24"/>
        </w:rPr>
        <w:t>Projects we fund</w:t>
      </w:r>
    </w:p>
    <w:p w14:paraId="233783E3" w14:textId="33CC3EF2" w:rsidR="00C933E7" w:rsidRDefault="00C933E7" w:rsidP="00C933E7">
      <w:pPr>
        <w:rPr>
          <w:rFonts w:ascii="Open Sans" w:hAnsi="Open Sans" w:cs="Open Sans"/>
        </w:rPr>
      </w:pPr>
      <w:r w:rsidRPr="00E733F3">
        <w:rPr>
          <w:rFonts w:ascii="Open Sans" w:hAnsi="Open Sans" w:cs="Open Sans"/>
          <w:highlight w:val="yellow"/>
        </w:rPr>
        <w:t>&lt;Company’s&gt;</w:t>
      </w:r>
      <w:r w:rsidRPr="00C933E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charitable donations are </w:t>
      </w:r>
      <w:r w:rsidR="00E733F3">
        <w:rPr>
          <w:rFonts w:ascii="Open Sans" w:hAnsi="Open Sans" w:cs="Open Sans"/>
        </w:rPr>
        <w:t>strategically focused on projects that</w:t>
      </w:r>
      <w:r w:rsidR="00554199">
        <w:rPr>
          <w:rFonts w:ascii="Open Sans" w:hAnsi="Open Sans" w:cs="Open Sans"/>
        </w:rPr>
        <w:t>:</w:t>
      </w:r>
    </w:p>
    <w:p w14:paraId="69D2DBD2" w14:textId="440ACC79" w:rsidR="00D63C6A" w:rsidRDefault="00D63C6A" w:rsidP="00D63C6A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Fall within our </w:t>
      </w:r>
      <w:r w:rsidR="00320D2B">
        <w:rPr>
          <w:rFonts w:ascii="Open Sans" w:hAnsi="Open Sans" w:cs="Open Sans"/>
        </w:rPr>
        <w:t xml:space="preserve">chosen themes </w:t>
      </w:r>
      <w:r w:rsidR="001C6EB3" w:rsidRPr="00E84F48">
        <w:rPr>
          <w:rFonts w:ascii="Open Sans" w:hAnsi="Open Sans" w:cs="Open Sans"/>
          <w:highlight w:val="yellow"/>
        </w:rPr>
        <w:t xml:space="preserve">[e.g. </w:t>
      </w:r>
      <w:r w:rsidR="00E84F48" w:rsidRPr="00E84F48">
        <w:rPr>
          <w:rFonts w:ascii="Open Sans" w:hAnsi="Open Sans" w:cs="Open Sans"/>
          <w:highlight w:val="yellow"/>
        </w:rPr>
        <w:t>education, inclusion, environment]</w:t>
      </w:r>
    </w:p>
    <w:p w14:paraId="7189FA6B" w14:textId="0C0B0B4E" w:rsidR="00C7146F" w:rsidRDefault="00C7146F" w:rsidP="00C7146F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Are responsive to the most pressing local issues </w:t>
      </w:r>
      <w:r w:rsidRPr="00E84F48">
        <w:rPr>
          <w:rFonts w:ascii="Open Sans" w:hAnsi="Open Sans" w:cs="Open Sans"/>
          <w:highlight w:val="yellow"/>
        </w:rPr>
        <w:t xml:space="preserve">[e.g. </w:t>
      </w:r>
      <w:r>
        <w:rPr>
          <w:rFonts w:ascii="Open Sans" w:hAnsi="Open Sans" w:cs="Open Sans"/>
          <w:highlight w:val="yellow"/>
        </w:rPr>
        <w:t>homelessness</w:t>
      </w:r>
      <w:r w:rsidRPr="00E84F48">
        <w:rPr>
          <w:rFonts w:ascii="Open Sans" w:hAnsi="Open Sans" w:cs="Open Sans"/>
          <w:highlight w:val="yellow"/>
        </w:rPr>
        <w:t xml:space="preserve">, </w:t>
      </w:r>
      <w:r>
        <w:rPr>
          <w:rFonts w:ascii="Open Sans" w:hAnsi="Open Sans" w:cs="Open Sans"/>
          <w:highlight w:val="yellow"/>
        </w:rPr>
        <w:t>marginalised people</w:t>
      </w:r>
      <w:r w:rsidRPr="00E84F48">
        <w:rPr>
          <w:rFonts w:ascii="Open Sans" w:hAnsi="Open Sans" w:cs="Open Sans"/>
          <w:highlight w:val="yellow"/>
        </w:rPr>
        <w:t xml:space="preserve">, </w:t>
      </w:r>
      <w:r>
        <w:rPr>
          <w:rFonts w:ascii="Open Sans" w:hAnsi="Open Sans" w:cs="Open Sans"/>
          <w:highlight w:val="yellow"/>
        </w:rPr>
        <w:t>mental health</w:t>
      </w:r>
      <w:r w:rsidRPr="00E84F48">
        <w:rPr>
          <w:rFonts w:ascii="Open Sans" w:hAnsi="Open Sans" w:cs="Open Sans"/>
          <w:highlight w:val="yellow"/>
        </w:rPr>
        <w:t>]</w:t>
      </w:r>
    </w:p>
    <w:p w14:paraId="0F222F15" w14:textId="2A6A606B" w:rsidR="00976D00" w:rsidRDefault="00976D00" w:rsidP="00976D00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Are relevant to our business</w:t>
      </w:r>
      <w:r w:rsidR="0024262D">
        <w:rPr>
          <w:rFonts w:ascii="Open Sans" w:hAnsi="Open Sans" w:cs="Open Sans"/>
        </w:rPr>
        <w:t xml:space="preserve"> and commercial strengths</w:t>
      </w:r>
      <w:r>
        <w:rPr>
          <w:rFonts w:ascii="Open Sans" w:hAnsi="Open Sans" w:cs="Open Sans"/>
        </w:rPr>
        <w:t xml:space="preserve"> </w:t>
      </w:r>
      <w:r w:rsidRPr="00E84F48">
        <w:rPr>
          <w:rFonts w:ascii="Open Sans" w:hAnsi="Open Sans" w:cs="Open Sans"/>
          <w:highlight w:val="yellow"/>
        </w:rPr>
        <w:t xml:space="preserve">[e.g. </w:t>
      </w:r>
      <w:r w:rsidR="007970DF">
        <w:rPr>
          <w:rFonts w:ascii="Open Sans" w:hAnsi="Open Sans" w:cs="Open Sans"/>
          <w:highlight w:val="yellow"/>
        </w:rPr>
        <w:t>financial literacy</w:t>
      </w:r>
      <w:r w:rsidRPr="00E84F48">
        <w:rPr>
          <w:rFonts w:ascii="Open Sans" w:hAnsi="Open Sans" w:cs="Open Sans"/>
          <w:highlight w:val="yellow"/>
        </w:rPr>
        <w:t xml:space="preserve">, </w:t>
      </w:r>
      <w:r w:rsidR="007970DF">
        <w:rPr>
          <w:rFonts w:ascii="Open Sans" w:hAnsi="Open Sans" w:cs="Open Sans"/>
          <w:highlight w:val="yellow"/>
        </w:rPr>
        <w:t>STEM initiatives</w:t>
      </w:r>
      <w:r w:rsidRPr="00E84F48">
        <w:rPr>
          <w:rFonts w:ascii="Open Sans" w:hAnsi="Open Sans" w:cs="Open Sans"/>
          <w:highlight w:val="yellow"/>
        </w:rPr>
        <w:t>]</w:t>
      </w:r>
    </w:p>
    <w:p w14:paraId="44A12F90" w14:textId="5EECD65A" w:rsidR="00DE44AE" w:rsidRDefault="00DE44AE" w:rsidP="00DE44AE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Have potential to leverage additional external support</w:t>
      </w:r>
      <w:r w:rsidR="00C10C9F">
        <w:rPr>
          <w:rFonts w:ascii="Open Sans" w:hAnsi="Open Sans" w:cs="Open Sans"/>
        </w:rPr>
        <w:t xml:space="preserve"> or utilise resources of </w:t>
      </w:r>
      <w:r w:rsidR="00C10C9F">
        <w:rPr>
          <w:rFonts w:ascii="Open Sans" w:hAnsi="Open Sans" w:cs="Open Sans"/>
          <w:highlight w:val="yellow"/>
        </w:rPr>
        <w:t>&lt;Company&gt;</w:t>
      </w:r>
    </w:p>
    <w:p w14:paraId="58E5AF27" w14:textId="6E857B2A" w:rsidR="003E1303" w:rsidRDefault="00F04255" w:rsidP="00D63C6A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Offer </w:t>
      </w:r>
      <w:r w:rsidR="00B500F0">
        <w:rPr>
          <w:rFonts w:ascii="Open Sans" w:hAnsi="Open Sans" w:cs="Open Sans"/>
        </w:rPr>
        <w:t>engagement and volunteering opportunities for our employees</w:t>
      </w:r>
    </w:p>
    <w:p w14:paraId="6B19B005" w14:textId="77777777" w:rsidR="00BB58BB" w:rsidRDefault="00BB58BB" w:rsidP="00BB58BB">
      <w:pPr>
        <w:rPr>
          <w:rFonts w:ascii="Open Sans" w:hAnsi="Open Sans" w:cs="Open Sans"/>
        </w:rPr>
      </w:pPr>
    </w:p>
    <w:p w14:paraId="662B6546" w14:textId="77777777" w:rsidR="00BB58BB" w:rsidRPr="00BB58BB" w:rsidRDefault="00BB58BB" w:rsidP="00BB58BB">
      <w:pPr>
        <w:rPr>
          <w:rFonts w:ascii="Open Sans" w:hAnsi="Open Sans" w:cs="Open Sans"/>
        </w:rPr>
      </w:pPr>
    </w:p>
    <w:p w14:paraId="11D2E9FB" w14:textId="05935D0D" w:rsidR="00A44D5B" w:rsidRDefault="00A44D5B" w:rsidP="00A44D5B">
      <w:pPr>
        <w:rPr>
          <w:rFonts w:ascii="Open Sans" w:hAnsi="Open Sans" w:cs="Open Sans"/>
        </w:rPr>
      </w:pPr>
      <w:r w:rsidRPr="001D6C03">
        <w:rPr>
          <w:rFonts w:ascii="Open Sans" w:hAnsi="Open Sans" w:cs="Open Sans"/>
          <w:highlight w:val="yellow"/>
        </w:rPr>
        <w:lastRenderedPageBreak/>
        <w:t>&lt;Company&gt;</w:t>
      </w:r>
      <w:r>
        <w:rPr>
          <w:rFonts w:ascii="Open Sans" w:hAnsi="Open Sans" w:cs="Open Sans"/>
        </w:rPr>
        <w:t xml:space="preserve"> is unable to support the </w:t>
      </w:r>
      <w:r w:rsidR="001D6C03">
        <w:rPr>
          <w:rFonts w:ascii="Open Sans" w:hAnsi="Open Sans" w:cs="Open Sans"/>
        </w:rPr>
        <w:t xml:space="preserve">following </w:t>
      </w:r>
      <w:r w:rsidR="001D6C03" w:rsidRPr="001D6C03">
        <w:rPr>
          <w:rFonts w:ascii="Open Sans" w:hAnsi="Open Sans" w:cs="Open Sans"/>
          <w:highlight w:val="yellow"/>
        </w:rPr>
        <w:t>[sample list]</w:t>
      </w:r>
      <w:r w:rsidR="001D6C03">
        <w:rPr>
          <w:rFonts w:ascii="Open Sans" w:hAnsi="Open Sans" w:cs="Open Sans"/>
        </w:rPr>
        <w:t>:</w:t>
      </w:r>
    </w:p>
    <w:p w14:paraId="36F09C1C" w14:textId="65993CA8" w:rsidR="00175F81" w:rsidRDefault="00B804C6" w:rsidP="001D6C03">
      <w:pPr>
        <w:pStyle w:val="ListParagraph"/>
        <w:numPr>
          <w:ilvl w:val="0"/>
          <w:numId w:val="2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Individual sponsorship</w:t>
      </w:r>
    </w:p>
    <w:p w14:paraId="42B8DA37" w14:textId="5945382E" w:rsidR="00B804C6" w:rsidRDefault="00B804C6" w:rsidP="001D6C03">
      <w:pPr>
        <w:pStyle w:val="ListParagraph"/>
        <w:numPr>
          <w:ilvl w:val="0"/>
          <w:numId w:val="2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Political or religious charities</w:t>
      </w:r>
    </w:p>
    <w:p w14:paraId="4F892C0E" w14:textId="138C58F0" w:rsidR="00B804C6" w:rsidRDefault="00D22ECE" w:rsidP="001D6C03">
      <w:pPr>
        <w:pStyle w:val="ListParagraph"/>
        <w:numPr>
          <w:ilvl w:val="0"/>
          <w:numId w:val="2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Non-UK registered charities</w:t>
      </w:r>
    </w:p>
    <w:p w14:paraId="3C91164A" w14:textId="2AFDC9C7" w:rsidR="00D22ECE" w:rsidRDefault="00952E5D" w:rsidP="001D6C03">
      <w:pPr>
        <w:pStyle w:val="ListParagraph"/>
        <w:numPr>
          <w:ilvl w:val="0"/>
          <w:numId w:val="2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Capital projects</w:t>
      </w:r>
    </w:p>
    <w:p w14:paraId="6532A13F" w14:textId="1D5EFC30" w:rsidR="00952E5D" w:rsidRDefault="00952E5D" w:rsidP="001D6C03">
      <w:pPr>
        <w:pStyle w:val="ListParagraph"/>
        <w:numPr>
          <w:ilvl w:val="0"/>
          <w:numId w:val="2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Heritage projects</w:t>
      </w:r>
    </w:p>
    <w:p w14:paraId="5FFD72C9" w14:textId="3A283AB8" w:rsidR="00952E5D" w:rsidRDefault="00E56777" w:rsidP="001D6C03">
      <w:pPr>
        <w:pStyle w:val="ListParagraph"/>
        <w:numPr>
          <w:ilvl w:val="0"/>
          <w:numId w:val="2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Funding requests amounting to more than 30% of </w:t>
      </w:r>
      <w:r w:rsidR="008A3D61">
        <w:rPr>
          <w:rFonts w:ascii="Open Sans" w:hAnsi="Open Sans" w:cs="Open Sans"/>
        </w:rPr>
        <w:t>a project’s annual funding requirements</w:t>
      </w:r>
    </w:p>
    <w:p w14:paraId="6C146BC2" w14:textId="5FBFEB36" w:rsidR="00FA1A29" w:rsidRDefault="00DA14CF" w:rsidP="001D6C03">
      <w:pPr>
        <w:pStyle w:val="ListParagraph"/>
        <w:numPr>
          <w:ilvl w:val="0"/>
          <w:numId w:val="20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Sponsorship of events</w:t>
      </w:r>
      <w:r w:rsidR="00131442">
        <w:rPr>
          <w:rFonts w:ascii="Open Sans" w:hAnsi="Open Sans" w:cs="Open Sans"/>
        </w:rPr>
        <w:t xml:space="preserve"> / tables of charity fundraisers we are not </w:t>
      </w:r>
      <w:r w:rsidR="00D42C78">
        <w:rPr>
          <w:rFonts w:ascii="Open Sans" w:hAnsi="Open Sans" w:cs="Open Sans"/>
        </w:rPr>
        <w:t>partners of</w:t>
      </w:r>
      <w:r w:rsidR="00554199">
        <w:rPr>
          <w:rFonts w:ascii="Open Sans" w:hAnsi="Open Sans" w:cs="Open Sans"/>
        </w:rPr>
        <w:t>.</w:t>
      </w:r>
      <w:r w:rsidR="00D42C78">
        <w:rPr>
          <w:rFonts w:ascii="Open Sans" w:hAnsi="Open Sans" w:cs="Open Sans"/>
        </w:rPr>
        <w:t xml:space="preserve"> </w:t>
      </w:r>
    </w:p>
    <w:p w14:paraId="413D354E" w14:textId="77777777" w:rsidR="00FA1A29" w:rsidRDefault="00FA1A29" w:rsidP="00FA1A29">
      <w:pPr>
        <w:pStyle w:val="ListParagraph"/>
        <w:rPr>
          <w:rFonts w:ascii="Open Sans" w:hAnsi="Open Sans" w:cs="Open Sans"/>
        </w:rPr>
      </w:pPr>
    </w:p>
    <w:p w14:paraId="76D9D677" w14:textId="739D9FB2" w:rsidR="00DA14CF" w:rsidRDefault="00FA1A29" w:rsidP="00FA1A29">
      <w:pPr>
        <w:pStyle w:val="ListParagraph"/>
        <w:numPr>
          <w:ilvl w:val="0"/>
          <w:numId w:val="18"/>
        </w:numPr>
        <w:rPr>
          <w:rFonts w:ascii="Open Sans" w:hAnsi="Open Sans" w:cs="Open Sans"/>
          <w:b/>
          <w:color w:val="0499A9"/>
          <w:sz w:val="24"/>
          <w:szCs w:val="24"/>
        </w:rPr>
      </w:pPr>
      <w:r w:rsidRPr="00FA1A29">
        <w:rPr>
          <w:rFonts w:ascii="Open Sans" w:hAnsi="Open Sans" w:cs="Open Sans"/>
          <w:b/>
          <w:color w:val="0499A9"/>
          <w:sz w:val="24"/>
          <w:szCs w:val="24"/>
        </w:rPr>
        <w:t>Applications</w:t>
      </w:r>
      <w:r w:rsidR="00131442" w:rsidRPr="00FA1A29">
        <w:rPr>
          <w:rFonts w:ascii="Open Sans" w:hAnsi="Open Sans" w:cs="Open Sans"/>
          <w:b/>
          <w:color w:val="0499A9"/>
          <w:sz w:val="24"/>
          <w:szCs w:val="24"/>
        </w:rPr>
        <w:t xml:space="preserve"> </w:t>
      </w:r>
    </w:p>
    <w:p w14:paraId="01045E0A" w14:textId="05CE09DE" w:rsidR="007276CA" w:rsidRDefault="007276CA" w:rsidP="007276CA">
      <w:pPr>
        <w:rPr>
          <w:rFonts w:ascii="Open Sans" w:hAnsi="Open Sans" w:cs="Open Sans"/>
        </w:rPr>
      </w:pPr>
      <w:r w:rsidRPr="007276CA">
        <w:rPr>
          <w:rFonts w:ascii="Open Sans" w:hAnsi="Open Sans" w:cs="Open Sans"/>
        </w:rPr>
        <w:t xml:space="preserve">Funding applications above </w:t>
      </w:r>
      <w:r w:rsidR="00FE36E0" w:rsidRPr="00FE36E0">
        <w:rPr>
          <w:rFonts w:ascii="Open Sans" w:hAnsi="Open Sans" w:cs="Open Sans"/>
          <w:highlight w:val="yellow"/>
        </w:rPr>
        <w:t>&lt;</w:t>
      </w:r>
      <w:r w:rsidRPr="00FE36E0">
        <w:rPr>
          <w:rFonts w:ascii="Open Sans" w:hAnsi="Open Sans" w:cs="Open Sans"/>
          <w:highlight w:val="yellow"/>
        </w:rPr>
        <w:t>£</w:t>
      </w:r>
      <w:r w:rsidR="00F1513E">
        <w:rPr>
          <w:rFonts w:ascii="Open Sans" w:hAnsi="Open Sans" w:cs="Open Sans"/>
          <w:highlight w:val="yellow"/>
        </w:rPr>
        <w:t>XX</w:t>
      </w:r>
      <w:r w:rsidR="00FE36E0" w:rsidRPr="00FE36E0">
        <w:rPr>
          <w:rFonts w:ascii="Open Sans" w:hAnsi="Open Sans" w:cs="Open Sans"/>
          <w:highlight w:val="yellow"/>
        </w:rPr>
        <w:t>&gt;</w:t>
      </w:r>
      <w:r>
        <w:rPr>
          <w:rFonts w:ascii="Open Sans" w:hAnsi="Open Sans" w:cs="Open Sans"/>
        </w:rPr>
        <w:t xml:space="preserve"> are </w:t>
      </w:r>
      <w:r w:rsidR="00554199">
        <w:rPr>
          <w:rFonts w:ascii="Open Sans" w:hAnsi="Open Sans" w:cs="Open Sans"/>
        </w:rPr>
        <w:t xml:space="preserve">reviewed </w:t>
      </w:r>
      <w:r>
        <w:rPr>
          <w:rFonts w:ascii="Open Sans" w:hAnsi="Open Sans" w:cs="Open Sans"/>
        </w:rPr>
        <w:t xml:space="preserve">by </w:t>
      </w:r>
      <w:r w:rsidR="00D9401F">
        <w:rPr>
          <w:rFonts w:ascii="Open Sans" w:hAnsi="Open Sans" w:cs="Open Sans"/>
        </w:rPr>
        <w:t xml:space="preserve">the charities committee comprising representatives from </w:t>
      </w:r>
      <w:r w:rsidR="00CB0A8A">
        <w:rPr>
          <w:rFonts w:ascii="Open Sans" w:hAnsi="Open Sans" w:cs="Open Sans"/>
        </w:rPr>
        <w:t>across the business</w:t>
      </w:r>
      <w:r w:rsidR="00FE36E0">
        <w:rPr>
          <w:rFonts w:ascii="Open Sans" w:hAnsi="Open Sans" w:cs="Open Sans"/>
        </w:rPr>
        <w:t xml:space="preserve">. The committee generally meets </w:t>
      </w:r>
      <w:r w:rsidR="00FE36E0" w:rsidRPr="00FE36E0">
        <w:rPr>
          <w:rFonts w:ascii="Open Sans" w:hAnsi="Open Sans" w:cs="Open Sans"/>
          <w:highlight w:val="yellow"/>
        </w:rPr>
        <w:t>&lt;X&gt;</w:t>
      </w:r>
      <w:r w:rsidR="00FE36E0">
        <w:rPr>
          <w:rFonts w:ascii="Open Sans" w:hAnsi="Open Sans" w:cs="Open Sans"/>
        </w:rPr>
        <w:t xml:space="preserve"> times a year</w:t>
      </w:r>
      <w:r w:rsidR="00F1513E">
        <w:rPr>
          <w:rFonts w:ascii="Open Sans" w:hAnsi="Open Sans" w:cs="Open Sans"/>
        </w:rPr>
        <w:t xml:space="preserve">. Requests below </w:t>
      </w:r>
      <w:r w:rsidR="00F1513E" w:rsidRPr="0016206B">
        <w:rPr>
          <w:rFonts w:ascii="Open Sans" w:hAnsi="Open Sans" w:cs="Open Sans"/>
          <w:highlight w:val="yellow"/>
        </w:rPr>
        <w:t>&lt;£XX&gt;</w:t>
      </w:r>
      <w:r w:rsidR="00F1513E">
        <w:rPr>
          <w:rFonts w:ascii="Open Sans" w:hAnsi="Open Sans" w:cs="Open Sans"/>
        </w:rPr>
        <w:t xml:space="preserve"> will be reviewed on a case-by-case </w:t>
      </w:r>
      <w:r w:rsidR="0016206B">
        <w:rPr>
          <w:rFonts w:ascii="Open Sans" w:hAnsi="Open Sans" w:cs="Open Sans"/>
        </w:rPr>
        <w:t xml:space="preserve">basis by the </w:t>
      </w:r>
      <w:r w:rsidR="00554199" w:rsidRPr="00C12DF9">
        <w:rPr>
          <w:rFonts w:ascii="Open Sans" w:hAnsi="Open Sans" w:cs="Open Sans"/>
          <w:highlight w:val="yellow"/>
        </w:rPr>
        <w:t xml:space="preserve">&lt;relevant contact/group, e.g. the </w:t>
      </w:r>
      <w:r w:rsidR="0016206B" w:rsidRPr="00C12DF9">
        <w:rPr>
          <w:rFonts w:ascii="Open Sans" w:hAnsi="Open Sans" w:cs="Open Sans"/>
          <w:highlight w:val="yellow"/>
        </w:rPr>
        <w:t>responsible business team</w:t>
      </w:r>
      <w:r w:rsidR="00554199" w:rsidRPr="00C12DF9">
        <w:rPr>
          <w:rFonts w:ascii="Open Sans" w:hAnsi="Open Sans" w:cs="Open Sans"/>
          <w:highlight w:val="yellow"/>
        </w:rPr>
        <w:t>&gt;</w:t>
      </w:r>
      <w:r w:rsidR="0016206B" w:rsidRPr="00C12DF9">
        <w:rPr>
          <w:rFonts w:ascii="Open Sans" w:hAnsi="Open Sans" w:cs="Open Sans"/>
          <w:highlight w:val="yellow"/>
        </w:rPr>
        <w:t>.</w:t>
      </w:r>
      <w:r w:rsidR="0016206B">
        <w:rPr>
          <w:rFonts w:ascii="Open Sans" w:hAnsi="Open Sans" w:cs="Open Sans"/>
        </w:rPr>
        <w:t xml:space="preserve"> </w:t>
      </w:r>
    </w:p>
    <w:p w14:paraId="2D3EDE85" w14:textId="2CE4FF6E" w:rsidR="007A128D" w:rsidRDefault="007A128D" w:rsidP="007276C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If you would like to submit an application for funding, please </w:t>
      </w:r>
      <w:r w:rsidR="00554199" w:rsidRPr="00C12DF9">
        <w:rPr>
          <w:rFonts w:ascii="Open Sans" w:hAnsi="Open Sans" w:cs="Open Sans"/>
          <w:highlight w:val="yellow"/>
        </w:rPr>
        <w:t>&lt;</w:t>
      </w:r>
      <w:r w:rsidR="00A4398A" w:rsidRPr="00C12DF9">
        <w:rPr>
          <w:rFonts w:ascii="Open Sans" w:hAnsi="Open Sans" w:cs="Open Sans"/>
          <w:highlight w:val="yellow"/>
        </w:rPr>
        <w:t>download our application form</w:t>
      </w:r>
      <w:r w:rsidR="00554199" w:rsidRPr="00C12DF9">
        <w:rPr>
          <w:rFonts w:ascii="Open Sans" w:hAnsi="Open Sans" w:cs="Open Sans"/>
          <w:highlight w:val="yellow"/>
        </w:rPr>
        <w:t>/write to us&gt;</w:t>
      </w:r>
      <w:r w:rsidR="00A4398A">
        <w:rPr>
          <w:rFonts w:ascii="Open Sans" w:hAnsi="Open Sans" w:cs="Open Sans"/>
        </w:rPr>
        <w:t xml:space="preserve"> and </w:t>
      </w:r>
      <w:r w:rsidR="006A48FE">
        <w:rPr>
          <w:rFonts w:ascii="Open Sans" w:hAnsi="Open Sans" w:cs="Open Sans"/>
        </w:rPr>
        <w:t>consider the following areas for inclusion:</w:t>
      </w:r>
    </w:p>
    <w:p w14:paraId="49170C12" w14:textId="66992C8C" w:rsidR="00D80555" w:rsidRDefault="00D80555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Mission and charitable aims of your </w:t>
      </w:r>
      <w:r w:rsidR="00485D7F">
        <w:rPr>
          <w:rFonts w:ascii="Open Sans" w:hAnsi="Open Sans" w:cs="Open Sans"/>
        </w:rPr>
        <w:t>organisation</w:t>
      </w:r>
      <w:r>
        <w:rPr>
          <w:rFonts w:ascii="Open Sans" w:hAnsi="Open Sans" w:cs="Open Sans"/>
        </w:rPr>
        <w:t xml:space="preserve"> </w:t>
      </w:r>
    </w:p>
    <w:p w14:paraId="1D4EE3BC" w14:textId="646898B2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Previous support from </w:t>
      </w:r>
      <w:r w:rsidRPr="00485D7F">
        <w:rPr>
          <w:rFonts w:ascii="Open Sans" w:hAnsi="Open Sans" w:cs="Open Sans"/>
          <w:highlight w:val="yellow"/>
        </w:rPr>
        <w:t>&lt;Company&gt;</w:t>
      </w:r>
      <w:r>
        <w:rPr>
          <w:rFonts w:ascii="Open Sans" w:hAnsi="Open Sans" w:cs="Open Sans"/>
        </w:rPr>
        <w:t xml:space="preserve"> if applicable </w:t>
      </w:r>
    </w:p>
    <w:p w14:paraId="1BB6C40D" w14:textId="733E89F2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Other large funders to the project or organisation</w:t>
      </w:r>
    </w:p>
    <w:p w14:paraId="61D73B70" w14:textId="6F344760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Context</w:t>
      </w:r>
      <w:r w:rsidR="00554199">
        <w:rPr>
          <w:rFonts w:ascii="Open Sans" w:hAnsi="Open Sans" w:cs="Open Sans"/>
        </w:rPr>
        <w:t>: an</w:t>
      </w:r>
      <w:r>
        <w:rPr>
          <w:rFonts w:ascii="Open Sans" w:hAnsi="Open Sans" w:cs="Open Sans"/>
        </w:rPr>
        <w:t xml:space="preserve"> overview of the soci</w:t>
      </w:r>
      <w:r w:rsidR="00554199">
        <w:rPr>
          <w:rFonts w:ascii="Open Sans" w:hAnsi="Open Sans" w:cs="Open Sans"/>
        </w:rPr>
        <w:t>al</w:t>
      </w:r>
      <w:r>
        <w:rPr>
          <w:rFonts w:ascii="Open Sans" w:hAnsi="Open Sans" w:cs="Open Sans"/>
        </w:rPr>
        <w:t xml:space="preserve"> issue the project is addressing</w:t>
      </w:r>
    </w:p>
    <w:p w14:paraId="173CD688" w14:textId="71212941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Project aims and outcomes</w:t>
      </w:r>
    </w:p>
    <w:p w14:paraId="20389029" w14:textId="10B3DB54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Project account management and delivery</w:t>
      </w:r>
    </w:p>
    <w:p w14:paraId="5EF1CDE7" w14:textId="7305133C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Project costs and sources of existing/potential funding</w:t>
      </w:r>
    </w:p>
    <w:p w14:paraId="24BFC7C7" w14:textId="261771C9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Latest financial statements</w:t>
      </w:r>
    </w:p>
    <w:p w14:paraId="6C74ED0E" w14:textId="27ABB56A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Possible leverage enabled as a result of </w:t>
      </w:r>
      <w:r w:rsidRPr="00485D7F">
        <w:rPr>
          <w:rFonts w:ascii="Open Sans" w:hAnsi="Open Sans" w:cs="Open Sans"/>
          <w:highlight w:val="yellow"/>
        </w:rPr>
        <w:t>&lt;Company&gt;</w:t>
      </w:r>
      <w:r>
        <w:rPr>
          <w:rFonts w:ascii="Open Sans" w:hAnsi="Open Sans" w:cs="Open Sans"/>
        </w:rPr>
        <w:t xml:space="preserve"> support</w:t>
      </w:r>
    </w:p>
    <w:p w14:paraId="015B5B7C" w14:textId="5D2A26C9" w:rsidR="00485D7F" w:rsidRDefault="00485D7F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Key strengths or brand benefit </w:t>
      </w:r>
      <w:r w:rsidR="009E5686">
        <w:rPr>
          <w:rFonts w:ascii="Open Sans" w:hAnsi="Open Sans" w:cs="Open Sans"/>
        </w:rPr>
        <w:t xml:space="preserve">for your organisation </w:t>
      </w:r>
      <w:r>
        <w:rPr>
          <w:rFonts w:ascii="Open Sans" w:hAnsi="Open Sans" w:cs="Open Sans"/>
        </w:rPr>
        <w:t>(e.g. communications support, social media activation, patron support</w:t>
      </w:r>
    </w:p>
    <w:p w14:paraId="592825EB" w14:textId="58D54650" w:rsidR="00E3610B" w:rsidRDefault="00E3610B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Potential benefits/opportunities for </w:t>
      </w:r>
      <w:r w:rsidRPr="00E3610B">
        <w:rPr>
          <w:rFonts w:ascii="Open Sans" w:hAnsi="Open Sans" w:cs="Open Sans"/>
          <w:highlight w:val="yellow"/>
        </w:rPr>
        <w:t>&lt;Company&gt;</w:t>
      </w:r>
      <w:r>
        <w:rPr>
          <w:rFonts w:ascii="Open Sans" w:hAnsi="Open Sans" w:cs="Open Sans"/>
        </w:rPr>
        <w:t xml:space="preserve"> in partnering with your other corporate supporters </w:t>
      </w:r>
    </w:p>
    <w:p w14:paraId="08F74E1F" w14:textId="02EEF67A" w:rsidR="00E3610B" w:rsidRDefault="00E3610B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Fundraising, volunteering or engagement opportunities for employees</w:t>
      </w:r>
    </w:p>
    <w:p w14:paraId="24725155" w14:textId="70217F4B" w:rsidR="00E3610B" w:rsidRPr="00D80555" w:rsidRDefault="00E3610B" w:rsidP="00D80555">
      <w:pPr>
        <w:pStyle w:val="ListParagraph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Evaluation methodology</w:t>
      </w:r>
    </w:p>
    <w:p w14:paraId="5EC19E0E" w14:textId="5C953350" w:rsidR="00D80555" w:rsidRDefault="00EB509E" w:rsidP="00E3610B">
      <w:pPr>
        <w:spacing w:after="44" w:line="271" w:lineRule="auto"/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You can send this to </w:t>
      </w:r>
      <w:r w:rsidRPr="006364B6">
        <w:rPr>
          <w:rFonts w:ascii="Open Sans" w:hAnsi="Open Sans" w:cs="Open Sans"/>
          <w:szCs w:val="20"/>
          <w:highlight w:val="yellow"/>
        </w:rPr>
        <w:t>&lt;email address&gt;</w:t>
      </w:r>
      <w:r>
        <w:rPr>
          <w:rFonts w:ascii="Open Sans" w:hAnsi="Open Sans" w:cs="Open Sans"/>
          <w:szCs w:val="20"/>
        </w:rPr>
        <w:t xml:space="preserve">. </w:t>
      </w:r>
    </w:p>
    <w:p w14:paraId="62DE6E75" w14:textId="0A407C03" w:rsidR="00151F24" w:rsidRDefault="00151F24" w:rsidP="00E3610B">
      <w:pPr>
        <w:spacing w:after="44" w:line="271" w:lineRule="auto"/>
        <w:jc w:val="both"/>
        <w:rPr>
          <w:rFonts w:ascii="Open Sans" w:hAnsi="Open Sans" w:cs="Open Sans"/>
          <w:szCs w:val="20"/>
        </w:rPr>
      </w:pPr>
    </w:p>
    <w:p w14:paraId="59629777" w14:textId="77777777" w:rsidR="00D80555" w:rsidRPr="007276CA" w:rsidRDefault="00D80555" w:rsidP="007276CA">
      <w:pPr>
        <w:rPr>
          <w:rFonts w:ascii="Open Sans" w:hAnsi="Open Sans" w:cs="Open Sans"/>
        </w:rPr>
      </w:pPr>
    </w:p>
    <w:p w14:paraId="56C5E66E" w14:textId="0BD06F2C" w:rsidR="001F575B" w:rsidRPr="001F575B" w:rsidRDefault="001F575B" w:rsidP="001F575B">
      <w:pPr>
        <w:tabs>
          <w:tab w:val="left" w:pos="2031"/>
          <w:tab w:val="center" w:pos="4513"/>
        </w:tabs>
        <w:rPr>
          <w:rFonts w:ascii="Open Sans" w:hAnsi="Open Sans" w:cs="Open Sans"/>
          <w:sz w:val="24"/>
          <w:szCs w:val="24"/>
        </w:rPr>
      </w:pPr>
    </w:p>
    <w:sectPr w:rsidR="001F575B" w:rsidRPr="001F575B" w:rsidSect="00915D4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D2BF" w14:textId="77777777" w:rsidR="00801B7C" w:rsidRDefault="00801B7C" w:rsidP="005B3C28">
      <w:pPr>
        <w:spacing w:after="0" w:line="240" w:lineRule="auto"/>
      </w:pPr>
      <w:r>
        <w:separator/>
      </w:r>
    </w:p>
  </w:endnote>
  <w:endnote w:type="continuationSeparator" w:id="0">
    <w:p w14:paraId="7C5694D3" w14:textId="77777777" w:rsidR="00801B7C" w:rsidRDefault="00801B7C" w:rsidP="005B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D9DC" w14:textId="5ACA09CD" w:rsidR="00A53D72" w:rsidRDefault="0032094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F3E772" wp14:editId="6A695856">
              <wp:simplePos x="0" y="0"/>
              <wp:positionH relativeFrom="column">
                <wp:posOffset>825500</wp:posOffset>
              </wp:positionH>
              <wp:positionV relativeFrom="paragraph">
                <wp:posOffset>7620</wp:posOffset>
              </wp:positionV>
              <wp:extent cx="4858385" cy="75057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838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23D9E" w14:textId="6F997A26" w:rsidR="00FF1AB5" w:rsidRDefault="00A53D72">
                          <w:pPr>
                            <w:rPr>
                              <w:rFonts w:ascii="Open Sans" w:hAnsi="Open Sans" w:cs="Open Sans"/>
                              <w:color w:val="ED7B23"/>
                              <w:sz w:val="20"/>
                              <w:szCs w:val="20"/>
                            </w:rPr>
                          </w:pPr>
                          <w:r w:rsidRPr="0032094C">
                            <w:rPr>
                              <w:rFonts w:ascii="Open Sans" w:hAnsi="Open Sans" w:cs="Open Sans"/>
                              <w:color w:val="ED7B23"/>
                              <w:sz w:val="20"/>
                              <w:szCs w:val="20"/>
                            </w:rPr>
                            <w:t>Every business can be a force for good</w:t>
                          </w:r>
                        </w:p>
                        <w:p w14:paraId="6DEFFC10" w14:textId="456F9B63" w:rsidR="0032094C" w:rsidRPr="0032094C" w:rsidRDefault="00D570BF">
                          <w:pPr>
                            <w:rPr>
                              <w:rFonts w:ascii="Open Sans" w:hAnsi="Open Sans" w:cs="Open Sans"/>
                              <w:i/>
                              <w:color w:val="ED7B2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i/>
                              <w:color w:val="ED7B23"/>
                              <w:sz w:val="20"/>
                              <w:szCs w:val="20"/>
                            </w:rPr>
                            <w:t xml:space="preserve">Developed in </w:t>
                          </w:r>
                          <w:r w:rsidR="0032094C" w:rsidRPr="0032094C">
                            <w:rPr>
                              <w:rFonts w:ascii="Open Sans" w:hAnsi="Open Sans" w:cs="Open Sans"/>
                              <w:i/>
                              <w:color w:val="ED7B23"/>
                              <w:sz w:val="20"/>
                              <w:szCs w:val="20"/>
                            </w:rPr>
                            <w:t xml:space="preserve"> March 2019</w:t>
                          </w:r>
                          <w:r w:rsidR="009D2316">
                            <w:rPr>
                              <w:rFonts w:ascii="Open Sans" w:hAnsi="Open Sans" w:cs="Open Sans"/>
                              <w:i/>
                              <w:color w:val="ED7B23"/>
                              <w:sz w:val="20"/>
                              <w:szCs w:val="20"/>
                            </w:rPr>
                            <w:t xml:space="preserve"> with </w:t>
                          </w:r>
                          <w:r w:rsidR="00B35EAA">
                            <w:rPr>
                              <w:rFonts w:ascii="Open Sans" w:hAnsi="Open Sans" w:cs="Open Sans"/>
                              <w:i/>
                              <w:color w:val="ED7B23"/>
                              <w:sz w:val="20"/>
                              <w:szCs w:val="20"/>
                            </w:rPr>
                            <w:t>kind assistance from Deutsche Bank</w:t>
                          </w:r>
                          <w:r>
                            <w:rPr>
                              <w:rFonts w:ascii="Open Sans" w:hAnsi="Open Sans" w:cs="Open Sans"/>
                              <w:i/>
                              <w:color w:val="ED7B23"/>
                              <w:sz w:val="20"/>
                              <w:szCs w:val="20"/>
                            </w:rPr>
                            <w:t xml:space="preserve"> and updated in December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3E7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pt;margin-top:.6pt;width:382.55pt;height:5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" stroked="f">
              <v:textbox>
                <w:txbxContent>
                  <w:p w14:paraId="43B23D9E" w14:textId="6F997A26" w:rsidR="00FF1AB5" w:rsidRDefault="00A53D72">
                    <w:pPr>
                      <w:rPr>
                        <w:rFonts w:ascii="Open Sans" w:hAnsi="Open Sans" w:cs="Open Sans"/>
                        <w:color w:val="ED7B23"/>
                        <w:sz w:val="20"/>
                        <w:szCs w:val="20"/>
                      </w:rPr>
                    </w:pPr>
                    <w:r w:rsidRPr="0032094C">
                      <w:rPr>
                        <w:rFonts w:ascii="Open Sans" w:hAnsi="Open Sans" w:cs="Open Sans"/>
                        <w:color w:val="ED7B23"/>
                        <w:sz w:val="20"/>
                        <w:szCs w:val="20"/>
                      </w:rPr>
                      <w:t>Every business can be a force for good</w:t>
                    </w:r>
                  </w:p>
                  <w:p w14:paraId="6DEFFC10" w14:textId="456F9B63" w:rsidR="0032094C" w:rsidRPr="0032094C" w:rsidRDefault="00D570BF">
                    <w:pPr>
                      <w:rPr>
                        <w:rFonts w:ascii="Open Sans" w:hAnsi="Open Sans" w:cs="Open Sans"/>
                        <w:i/>
                        <w:color w:val="ED7B23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i/>
                        <w:color w:val="ED7B23"/>
                        <w:sz w:val="20"/>
                        <w:szCs w:val="20"/>
                      </w:rPr>
                      <w:t xml:space="preserve">Developed in </w:t>
                    </w:r>
                    <w:r w:rsidR="0032094C" w:rsidRPr="0032094C">
                      <w:rPr>
                        <w:rFonts w:ascii="Open Sans" w:hAnsi="Open Sans" w:cs="Open Sans"/>
                        <w:i/>
                        <w:color w:val="ED7B23"/>
                        <w:sz w:val="20"/>
                        <w:szCs w:val="20"/>
                      </w:rPr>
                      <w:t xml:space="preserve"> March 2019</w:t>
                    </w:r>
                    <w:r w:rsidR="009D2316">
                      <w:rPr>
                        <w:rFonts w:ascii="Open Sans" w:hAnsi="Open Sans" w:cs="Open Sans"/>
                        <w:i/>
                        <w:color w:val="ED7B23"/>
                        <w:sz w:val="20"/>
                        <w:szCs w:val="20"/>
                      </w:rPr>
                      <w:t xml:space="preserve"> with </w:t>
                    </w:r>
                    <w:r w:rsidR="00B35EAA">
                      <w:rPr>
                        <w:rFonts w:ascii="Open Sans" w:hAnsi="Open Sans" w:cs="Open Sans"/>
                        <w:i/>
                        <w:color w:val="ED7B23"/>
                        <w:sz w:val="20"/>
                        <w:szCs w:val="20"/>
                      </w:rPr>
                      <w:t>kind assistance from Deutsche Bank</w:t>
                    </w:r>
                    <w:r>
                      <w:rPr>
                        <w:rFonts w:ascii="Open Sans" w:hAnsi="Open Sans" w:cs="Open Sans"/>
                        <w:i/>
                        <w:color w:val="ED7B23"/>
                        <w:sz w:val="20"/>
                        <w:szCs w:val="20"/>
                      </w:rPr>
                      <w:t xml:space="preserve"> and updated in December 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53D72">
      <w:rPr>
        <w:noProof/>
      </w:rPr>
      <w:drawing>
        <wp:inline distT="0" distB="0" distL="0" distR="0" wp14:anchorId="76302B18" wp14:editId="41BE3F5C">
          <wp:extent cx="62865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TC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76" cy="62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0429" w14:textId="77777777" w:rsidR="00801B7C" w:rsidRDefault="00801B7C" w:rsidP="005B3C28">
      <w:pPr>
        <w:spacing w:after="0" w:line="240" w:lineRule="auto"/>
      </w:pPr>
      <w:r>
        <w:separator/>
      </w:r>
    </w:p>
  </w:footnote>
  <w:footnote w:type="continuationSeparator" w:id="0">
    <w:p w14:paraId="58C8408A" w14:textId="77777777" w:rsidR="00801B7C" w:rsidRDefault="00801B7C" w:rsidP="005B3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E0B"/>
    <w:multiLevelType w:val="hybridMultilevel"/>
    <w:tmpl w:val="E28A7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A1C"/>
    <w:multiLevelType w:val="hybridMultilevel"/>
    <w:tmpl w:val="CE82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614"/>
    <w:multiLevelType w:val="hybridMultilevel"/>
    <w:tmpl w:val="F496E1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61A12"/>
    <w:multiLevelType w:val="hybridMultilevel"/>
    <w:tmpl w:val="D458C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648D6"/>
    <w:multiLevelType w:val="hybridMultilevel"/>
    <w:tmpl w:val="E608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C1885"/>
    <w:multiLevelType w:val="multilevel"/>
    <w:tmpl w:val="F8DCC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  <w:color w:val="0499A9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0499A9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  <w:color w:val="0499A9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0499A9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  <w:color w:val="0499A9"/>
        <w:sz w:val="24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  <w:color w:val="0499A9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  <w:color w:val="0499A9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  <w:color w:val="0499A9"/>
        <w:sz w:val="24"/>
      </w:rPr>
    </w:lvl>
  </w:abstractNum>
  <w:abstractNum w:abstractNumId="6" w15:restartNumberingAfterBreak="0">
    <w:nsid w:val="1EF72206"/>
    <w:multiLevelType w:val="hybridMultilevel"/>
    <w:tmpl w:val="C5D65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6425D"/>
    <w:multiLevelType w:val="hybridMultilevel"/>
    <w:tmpl w:val="70420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A42F3"/>
    <w:multiLevelType w:val="hybridMultilevel"/>
    <w:tmpl w:val="3E4A2C72"/>
    <w:lvl w:ilvl="0" w:tplc="6D6062FA">
      <w:start w:val="1"/>
      <w:numFmt w:val="bullet"/>
      <w:lvlText w:val="•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EAD0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B002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2457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8EE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21A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88E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C79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76C6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7806CA"/>
    <w:multiLevelType w:val="hybridMultilevel"/>
    <w:tmpl w:val="2AA66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75FA"/>
    <w:multiLevelType w:val="hybridMultilevel"/>
    <w:tmpl w:val="7B2CD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E3A2D"/>
    <w:multiLevelType w:val="hybridMultilevel"/>
    <w:tmpl w:val="16343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1304A"/>
    <w:multiLevelType w:val="hybridMultilevel"/>
    <w:tmpl w:val="6B86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DFE"/>
    <w:multiLevelType w:val="hybridMultilevel"/>
    <w:tmpl w:val="8DDC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22C"/>
    <w:multiLevelType w:val="hybridMultilevel"/>
    <w:tmpl w:val="CCB2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73B3C"/>
    <w:multiLevelType w:val="hybridMultilevel"/>
    <w:tmpl w:val="6F70A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5EDC"/>
    <w:multiLevelType w:val="hybridMultilevel"/>
    <w:tmpl w:val="61B021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822BD3"/>
    <w:multiLevelType w:val="hybridMultilevel"/>
    <w:tmpl w:val="B9D6C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6793F"/>
    <w:multiLevelType w:val="hybridMultilevel"/>
    <w:tmpl w:val="6AA6B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370FB"/>
    <w:multiLevelType w:val="hybridMultilevel"/>
    <w:tmpl w:val="15E8D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F629B6"/>
    <w:multiLevelType w:val="hybridMultilevel"/>
    <w:tmpl w:val="D67CF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80010"/>
    <w:multiLevelType w:val="hybridMultilevel"/>
    <w:tmpl w:val="11F8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27767">
    <w:abstractNumId w:val="6"/>
  </w:num>
  <w:num w:numId="2" w16cid:durableId="1366054816">
    <w:abstractNumId w:val="21"/>
  </w:num>
  <w:num w:numId="3" w16cid:durableId="1125469814">
    <w:abstractNumId w:val="12"/>
  </w:num>
  <w:num w:numId="4" w16cid:durableId="2040888745">
    <w:abstractNumId w:val="11"/>
  </w:num>
  <w:num w:numId="5" w16cid:durableId="1584795362">
    <w:abstractNumId w:val="7"/>
  </w:num>
  <w:num w:numId="6" w16cid:durableId="1121456834">
    <w:abstractNumId w:val="18"/>
  </w:num>
  <w:num w:numId="7" w16cid:durableId="2065375082">
    <w:abstractNumId w:val="1"/>
  </w:num>
  <w:num w:numId="8" w16cid:durableId="968322438">
    <w:abstractNumId w:val="5"/>
  </w:num>
  <w:num w:numId="9" w16cid:durableId="214238914">
    <w:abstractNumId w:val="10"/>
  </w:num>
  <w:num w:numId="10" w16cid:durableId="163206433">
    <w:abstractNumId w:val="4"/>
  </w:num>
  <w:num w:numId="11" w16cid:durableId="2065711526">
    <w:abstractNumId w:val="19"/>
  </w:num>
  <w:num w:numId="12" w16cid:durableId="988948623">
    <w:abstractNumId w:val="14"/>
  </w:num>
  <w:num w:numId="13" w16cid:durableId="212617994">
    <w:abstractNumId w:val="0"/>
  </w:num>
  <w:num w:numId="14" w16cid:durableId="296953722">
    <w:abstractNumId w:val="2"/>
  </w:num>
  <w:num w:numId="15" w16cid:durableId="725760088">
    <w:abstractNumId w:val="13"/>
  </w:num>
  <w:num w:numId="16" w16cid:durableId="1556626337">
    <w:abstractNumId w:val="17"/>
  </w:num>
  <w:num w:numId="17" w16cid:durableId="515463079">
    <w:abstractNumId w:val="20"/>
  </w:num>
  <w:num w:numId="18" w16cid:durableId="392388726">
    <w:abstractNumId w:val="16"/>
  </w:num>
  <w:num w:numId="19" w16cid:durableId="1444307850">
    <w:abstractNumId w:val="15"/>
  </w:num>
  <w:num w:numId="20" w16cid:durableId="782193312">
    <w:abstractNumId w:val="9"/>
  </w:num>
  <w:num w:numId="21" w16cid:durableId="1996490411">
    <w:abstractNumId w:val="8"/>
  </w:num>
  <w:num w:numId="22" w16cid:durableId="88567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28"/>
    <w:rsid w:val="00001036"/>
    <w:rsid w:val="000211B3"/>
    <w:rsid w:val="00021E3D"/>
    <w:rsid w:val="0002363A"/>
    <w:rsid w:val="0002365D"/>
    <w:rsid w:val="000279D1"/>
    <w:rsid w:val="00034616"/>
    <w:rsid w:val="0003624B"/>
    <w:rsid w:val="000443E3"/>
    <w:rsid w:val="0004747B"/>
    <w:rsid w:val="000527DB"/>
    <w:rsid w:val="00056493"/>
    <w:rsid w:val="00056518"/>
    <w:rsid w:val="0006501B"/>
    <w:rsid w:val="00066C35"/>
    <w:rsid w:val="00070781"/>
    <w:rsid w:val="00071F15"/>
    <w:rsid w:val="00073AE1"/>
    <w:rsid w:val="00075B7F"/>
    <w:rsid w:val="0007664E"/>
    <w:rsid w:val="00076D5A"/>
    <w:rsid w:val="00085613"/>
    <w:rsid w:val="0008594F"/>
    <w:rsid w:val="000A68DA"/>
    <w:rsid w:val="000B74A2"/>
    <w:rsid w:val="000D22D9"/>
    <w:rsid w:val="000E095A"/>
    <w:rsid w:val="000E2534"/>
    <w:rsid w:val="000F090F"/>
    <w:rsid w:val="000F17DA"/>
    <w:rsid w:val="000F61EB"/>
    <w:rsid w:val="0011180C"/>
    <w:rsid w:val="00115C10"/>
    <w:rsid w:val="00116648"/>
    <w:rsid w:val="001170CC"/>
    <w:rsid w:val="00127384"/>
    <w:rsid w:val="00131442"/>
    <w:rsid w:val="00131DA8"/>
    <w:rsid w:val="0013512D"/>
    <w:rsid w:val="001512A9"/>
    <w:rsid w:val="00151F24"/>
    <w:rsid w:val="0016206B"/>
    <w:rsid w:val="00162F96"/>
    <w:rsid w:val="00175F81"/>
    <w:rsid w:val="00184578"/>
    <w:rsid w:val="00184E25"/>
    <w:rsid w:val="00185CEB"/>
    <w:rsid w:val="00194D91"/>
    <w:rsid w:val="001A5EDD"/>
    <w:rsid w:val="001B3890"/>
    <w:rsid w:val="001C5D0E"/>
    <w:rsid w:val="001C6EB3"/>
    <w:rsid w:val="001C7CAC"/>
    <w:rsid w:val="001D6C03"/>
    <w:rsid w:val="001E3BF5"/>
    <w:rsid w:val="001F3ABE"/>
    <w:rsid w:val="001F575B"/>
    <w:rsid w:val="001F6483"/>
    <w:rsid w:val="002075B0"/>
    <w:rsid w:val="00210C48"/>
    <w:rsid w:val="002178D7"/>
    <w:rsid w:val="00224E23"/>
    <w:rsid w:val="002278D6"/>
    <w:rsid w:val="00230EAA"/>
    <w:rsid w:val="0024262D"/>
    <w:rsid w:val="002475DD"/>
    <w:rsid w:val="00255922"/>
    <w:rsid w:val="00255FBE"/>
    <w:rsid w:val="00260D50"/>
    <w:rsid w:val="00262A5C"/>
    <w:rsid w:val="00264E8A"/>
    <w:rsid w:val="0027686B"/>
    <w:rsid w:val="002810D7"/>
    <w:rsid w:val="002972C9"/>
    <w:rsid w:val="002A26EF"/>
    <w:rsid w:val="002A37E9"/>
    <w:rsid w:val="002C3B76"/>
    <w:rsid w:val="002E17CE"/>
    <w:rsid w:val="002E4293"/>
    <w:rsid w:val="002E5ED5"/>
    <w:rsid w:val="002E6F27"/>
    <w:rsid w:val="002F09E8"/>
    <w:rsid w:val="002F0A65"/>
    <w:rsid w:val="002F3706"/>
    <w:rsid w:val="00300BCB"/>
    <w:rsid w:val="00314AE0"/>
    <w:rsid w:val="0032094C"/>
    <w:rsid w:val="00320D2B"/>
    <w:rsid w:val="0032355D"/>
    <w:rsid w:val="00331B7D"/>
    <w:rsid w:val="003417F3"/>
    <w:rsid w:val="00345638"/>
    <w:rsid w:val="0035682B"/>
    <w:rsid w:val="00372178"/>
    <w:rsid w:val="00377C25"/>
    <w:rsid w:val="00381BF6"/>
    <w:rsid w:val="003964A7"/>
    <w:rsid w:val="003B2BC2"/>
    <w:rsid w:val="003B454C"/>
    <w:rsid w:val="003D01A2"/>
    <w:rsid w:val="003E1303"/>
    <w:rsid w:val="003E4BF8"/>
    <w:rsid w:val="003E6630"/>
    <w:rsid w:val="003F0377"/>
    <w:rsid w:val="003F0907"/>
    <w:rsid w:val="003F1209"/>
    <w:rsid w:val="003F2DF2"/>
    <w:rsid w:val="00401C0D"/>
    <w:rsid w:val="004144E4"/>
    <w:rsid w:val="00431CA8"/>
    <w:rsid w:val="00432585"/>
    <w:rsid w:val="0043496C"/>
    <w:rsid w:val="00437A01"/>
    <w:rsid w:val="00443E1B"/>
    <w:rsid w:val="004529AF"/>
    <w:rsid w:val="0045700A"/>
    <w:rsid w:val="00461F9D"/>
    <w:rsid w:val="00485D7F"/>
    <w:rsid w:val="004A4659"/>
    <w:rsid w:val="004B2644"/>
    <w:rsid w:val="004C700F"/>
    <w:rsid w:val="004D3A0A"/>
    <w:rsid w:val="004E0B48"/>
    <w:rsid w:val="004E25AE"/>
    <w:rsid w:val="004E49ED"/>
    <w:rsid w:val="004F32EF"/>
    <w:rsid w:val="0050085F"/>
    <w:rsid w:val="0050688F"/>
    <w:rsid w:val="005071B2"/>
    <w:rsid w:val="00514925"/>
    <w:rsid w:val="00514F43"/>
    <w:rsid w:val="00521ABF"/>
    <w:rsid w:val="0052571A"/>
    <w:rsid w:val="00526042"/>
    <w:rsid w:val="0054097D"/>
    <w:rsid w:val="00540EDE"/>
    <w:rsid w:val="00541A25"/>
    <w:rsid w:val="005435EF"/>
    <w:rsid w:val="00552358"/>
    <w:rsid w:val="00554199"/>
    <w:rsid w:val="0057523F"/>
    <w:rsid w:val="00582BE9"/>
    <w:rsid w:val="00591E99"/>
    <w:rsid w:val="00593188"/>
    <w:rsid w:val="005A14FD"/>
    <w:rsid w:val="005A4157"/>
    <w:rsid w:val="005B3C28"/>
    <w:rsid w:val="005C048C"/>
    <w:rsid w:val="005C1BC4"/>
    <w:rsid w:val="005E039D"/>
    <w:rsid w:val="005E684C"/>
    <w:rsid w:val="005F52BE"/>
    <w:rsid w:val="005F72D2"/>
    <w:rsid w:val="00604531"/>
    <w:rsid w:val="00606FE7"/>
    <w:rsid w:val="00614717"/>
    <w:rsid w:val="0061660C"/>
    <w:rsid w:val="006171DD"/>
    <w:rsid w:val="006179E3"/>
    <w:rsid w:val="006364B6"/>
    <w:rsid w:val="00645E53"/>
    <w:rsid w:val="00654B85"/>
    <w:rsid w:val="00656782"/>
    <w:rsid w:val="006641A2"/>
    <w:rsid w:val="00665B0E"/>
    <w:rsid w:val="00683AAA"/>
    <w:rsid w:val="00686DF8"/>
    <w:rsid w:val="00690089"/>
    <w:rsid w:val="006A48FE"/>
    <w:rsid w:val="006D695A"/>
    <w:rsid w:val="006E39E4"/>
    <w:rsid w:val="006F46D9"/>
    <w:rsid w:val="0070259C"/>
    <w:rsid w:val="00704B60"/>
    <w:rsid w:val="00705CFA"/>
    <w:rsid w:val="00705D0D"/>
    <w:rsid w:val="00713479"/>
    <w:rsid w:val="00716202"/>
    <w:rsid w:val="007276CA"/>
    <w:rsid w:val="007420FC"/>
    <w:rsid w:val="00754C78"/>
    <w:rsid w:val="00760503"/>
    <w:rsid w:val="007643D3"/>
    <w:rsid w:val="007729D5"/>
    <w:rsid w:val="007835BC"/>
    <w:rsid w:val="007970DF"/>
    <w:rsid w:val="007A128D"/>
    <w:rsid w:val="007A4F29"/>
    <w:rsid w:val="007B21B3"/>
    <w:rsid w:val="007B6587"/>
    <w:rsid w:val="007C0F8D"/>
    <w:rsid w:val="007D3D60"/>
    <w:rsid w:val="007E09BF"/>
    <w:rsid w:val="007E2A2A"/>
    <w:rsid w:val="007E4E3F"/>
    <w:rsid w:val="007E730E"/>
    <w:rsid w:val="007E7A23"/>
    <w:rsid w:val="008007B3"/>
    <w:rsid w:val="00801B7C"/>
    <w:rsid w:val="0080563E"/>
    <w:rsid w:val="008204D7"/>
    <w:rsid w:val="00822D53"/>
    <w:rsid w:val="00823428"/>
    <w:rsid w:val="0086112D"/>
    <w:rsid w:val="008970D2"/>
    <w:rsid w:val="008A032A"/>
    <w:rsid w:val="008A22BF"/>
    <w:rsid w:val="008A3D61"/>
    <w:rsid w:val="008A5EE6"/>
    <w:rsid w:val="008A7428"/>
    <w:rsid w:val="008A74F0"/>
    <w:rsid w:val="008B0FBA"/>
    <w:rsid w:val="008B2FF2"/>
    <w:rsid w:val="008B7D8D"/>
    <w:rsid w:val="008D0DC2"/>
    <w:rsid w:val="008D3F25"/>
    <w:rsid w:val="008E1FE9"/>
    <w:rsid w:val="008E253D"/>
    <w:rsid w:val="008F20C8"/>
    <w:rsid w:val="008F293C"/>
    <w:rsid w:val="008F60D0"/>
    <w:rsid w:val="00903B66"/>
    <w:rsid w:val="00904DE7"/>
    <w:rsid w:val="00912046"/>
    <w:rsid w:val="00915D44"/>
    <w:rsid w:val="009239C9"/>
    <w:rsid w:val="0094131F"/>
    <w:rsid w:val="00945C5D"/>
    <w:rsid w:val="00952E5D"/>
    <w:rsid w:val="00953177"/>
    <w:rsid w:val="00960A9F"/>
    <w:rsid w:val="00960C53"/>
    <w:rsid w:val="00967926"/>
    <w:rsid w:val="009745B5"/>
    <w:rsid w:val="00976D00"/>
    <w:rsid w:val="00984350"/>
    <w:rsid w:val="0098655B"/>
    <w:rsid w:val="00993848"/>
    <w:rsid w:val="00994AD6"/>
    <w:rsid w:val="009A0E08"/>
    <w:rsid w:val="009A6326"/>
    <w:rsid w:val="009B6D94"/>
    <w:rsid w:val="009C449E"/>
    <w:rsid w:val="009C5763"/>
    <w:rsid w:val="009D2316"/>
    <w:rsid w:val="009E5686"/>
    <w:rsid w:val="009E6375"/>
    <w:rsid w:val="009F3728"/>
    <w:rsid w:val="00A064B8"/>
    <w:rsid w:val="00A114D4"/>
    <w:rsid w:val="00A25FDE"/>
    <w:rsid w:val="00A43610"/>
    <w:rsid w:val="00A4398A"/>
    <w:rsid w:val="00A44D5B"/>
    <w:rsid w:val="00A50FB6"/>
    <w:rsid w:val="00A53D72"/>
    <w:rsid w:val="00A7397E"/>
    <w:rsid w:val="00A760FA"/>
    <w:rsid w:val="00A7780C"/>
    <w:rsid w:val="00AA3678"/>
    <w:rsid w:val="00AA42FB"/>
    <w:rsid w:val="00AB1B43"/>
    <w:rsid w:val="00AB6C3E"/>
    <w:rsid w:val="00AD2048"/>
    <w:rsid w:val="00AE6BA3"/>
    <w:rsid w:val="00B079ED"/>
    <w:rsid w:val="00B1306F"/>
    <w:rsid w:val="00B16A02"/>
    <w:rsid w:val="00B17D0B"/>
    <w:rsid w:val="00B20E23"/>
    <w:rsid w:val="00B22C8D"/>
    <w:rsid w:val="00B241D8"/>
    <w:rsid w:val="00B30BDF"/>
    <w:rsid w:val="00B31062"/>
    <w:rsid w:val="00B33A7C"/>
    <w:rsid w:val="00B35EAA"/>
    <w:rsid w:val="00B4738E"/>
    <w:rsid w:val="00B500F0"/>
    <w:rsid w:val="00B5066A"/>
    <w:rsid w:val="00B56DF1"/>
    <w:rsid w:val="00B63998"/>
    <w:rsid w:val="00B71626"/>
    <w:rsid w:val="00B804C6"/>
    <w:rsid w:val="00B8491E"/>
    <w:rsid w:val="00B96000"/>
    <w:rsid w:val="00BB2831"/>
    <w:rsid w:val="00BB58BB"/>
    <w:rsid w:val="00BF483B"/>
    <w:rsid w:val="00C02234"/>
    <w:rsid w:val="00C06954"/>
    <w:rsid w:val="00C06D94"/>
    <w:rsid w:val="00C10C9F"/>
    <w:rsid w:val="00C12DF9"/>
    <w:rsid w:val="00C255B9"/>
    <w:rsid w:val="00C32296"/>
    <w:rsid w:val="00C33452"/>
    <w:rsid w:val="00C60A2D"/>
    <w:rsid w:val="00C65715"/>
    <w:rsid w:val="00C71139"/>
    <w:rsid w:val="00C7146F"/>
    <w:rsid w:val="00C85F05"/>
    <w:rsid w:val="00C933E7"/>
    <w:rsid w:val="00C96A39"/>
    <w:rsid w:val="00CA3138"/>
    <w:rsid w:val="00CB0A8A"/>
    <w:rsid w:val="00CC12BA"/>
    <w:rsid w:val="00CC1B84"/>
    <w:rsid w:val="00CC67F9"/>
    <w:rsid w:val="00CD1107"/>
    <w:rsid w:val="00CD1D25"/>
    <w:rsid w:val="00CD4181"/>
    <w:rsid w:val="00CD776D"/>
    <w:rsid w:val="00CE4C41"/>
    <w:rsid w:val="00CE4E94"/>
    <w:rsid w:val="00CF6271"/>
    <w:rsid w:val="00D02F8C"/>
    <w:rsid w:val="00D031B1"/>
    <w:rsid w:val="00D03ED2"/>
    <w:rsid w:val="00D123B7"/>
    <w:rsid w:val="00D22ECE"/>
    <w:rsid w:val="00D279E5"/>
    <w:rsid w:val="00D30A2E"/>
    <w:rsid w:val="00D42C78"/>
    <w:rsid w:val="00D570BF"/>
    <w:rsid w:val="00D57642"/>
    <w:rsid w:val="00D63C6A"/>
    <w:rsid w:val="00D63E11"/>
    <w:rsid w:val="00D71CA5"/>
    <w:rsid w:val="00D80555"/>
    <w:rsid w:val="00D80FA2"/>
    <w:rsid w:val="00D92392"/>
    <w:rsid w:val="00D9401F"/>
    <w:rsid w:val="00DA14CF"/>
    <w:rsid w:val="00DA25F7"/>
    <w:rsid w:val="00DC645F"/>
    <w:rsid w:val="00DE12B6"/>
    <w:rsid w:val="00DE44AE"/>
    <w:rsid w:val="00DE50D2"/>
    <w:rsid w:val="00DF7C7C"/>
    <w:rsid w:val="00E03BF5"/>
    <w:rsid w:val="00E12923"/>
    <w:rsid w:val="00E277D1"/>
    <w:rsid w:val="00E33938"/>
    <w:rsid w:val="00E3610B"/>
    <w:rsid w:val="00E53244"/>
    <w:rsid w:val="00E56777"/>
    <w:rsid w:val="00E60815"/>
    <w:rsid w:val="00E620E9"/>
    <w:rsid w:val="00E733F3"/>
    <w:rsid w:val="00E84F48"/>
    <w:rsid w:val="00E87350"/>
    <w:rsid w:val="00E91FFD"/>
    <w:rsid w:val="00EA032B"/>
    <w:rsid w:val="00EA2141"/>
    <w:rsid w:val="00EB509E"/>
    <w:rsid w:val="00EC043D"/>
    <w:rsid w:val="00ED5CBC"/>
    <w:rsid w:val="00EE0C52"/>
    <w:rsid w:val="00EE3951"/>
    <w:rsid w:val="00EE47BD"/>
    <w:rsid w:val="00EF2C9B"/>
    <w:rsid w:val="00F0031D"/>
    <w:rsid w:val="00F01DCD"/>
    <w:rsid w:val="00F030B9"/>
    <w:rsid w:val="00F04255"/>
    <w:rsid w:val="00F11539"/>
    <w:rsid w:val="00F1513E"/>
    <w:rsid w:val="00F16302"/>
    <w:rsid w:val="00F23D44"/>
    <w:rsid w:val="00F26F6A"/>
    <w:rsid w:val="00F337A3"/>
    <w:rsid w:val="00F4130C"/>
    <w:rsid w:val="00F72E71"/>
    <w:rsid w:val="00F77EAC"/>
    <w:rsid w:val="00F8550D"/>
    <w:rsid w:val="00F876BA"/>
    <w:rsid w:val="00F9569A"/>
    <w:rsid w:val="00FA01E0"/>
    <w:rsid w:val="00FA1213"/>
    <w:rsid w:val="00FA1A29"/>
    <w:rsid w:val="00FD4522"/>
    <w:rsid w:val="00FE0BE4"/>
    <w:rsid w:val="00FE36E0"/>
    <w:rsid w:val="00FE7F0F"/>
    <w:rsid w:val="00FF1AB5"/>
    <w:rsid w:val="00FF2C36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1697C"/>
  <w15:chartTrackingRefBased/>
  <w15:docId w15:val="{0A5EB7A8-A010-4B96-AF74-031C2D3A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C28"/>
  </w:style>
  <w:style w:type="paragraph" w:styleId="Footer">
    <w:name w:val="footer"/>
    <w:basedOn w:val="Normal"/>
    <w:link w:val="FooterChar"/>
    <w:uiPriority w:val="99"/>
    <w:unhideWhenUsed/>
    <w:rsid w:val="005B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C28"/>
  </w:style>
  <w:style w:type="paragraph" w:styleId="NoSpacing">
    <w:name w:val="No Spacing"/>
    <w:uiPriority w:val="1"/>
    <w:qFormat/>
    <w:rsid w:val="00A53D72"/>
    <w:pPr>
      <w:spacing w:after="0" w:line="240" w:lineRule="auto"/>
    </w:pPr>
  </w:style>
  <w:style w:type="table" w:styleId="TableGrid">
    <w:name w:val="Table Grid"/>
    <w:basedOn w:val="TableNormal"/>
    <w:uiPriority w:val="39"/>
    <w:rsid w:val="006F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6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8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6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6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FCBBB65580645B709BF119C23926E" ma:contentTypeVersion="20" ma:contentTypeDescription="Create a new document." ma:contentTypeScope="" ma:versionID="4b9e29857a59c865e7681ca744fc399c">
  <xsd:schema xmlns:xsd="http://www.w3.org/2001/XMLSchema" xmlns:xs="http://www.w3.org/2001/XMLSchema" xmlns:p="http://schemas.microsoft.com/office/2006/metadata/properties" xmlns:ns1="http://schemas.microsoft.com/sharepoint/v3" xmlns:ns2="98717e39-2346-4a4c-9a9c-e49f8baf0288" xmlns:ns3="7dbbf5e1-4da0-4aae-ae0a-b1a81519bff9" targetNamespace="http://schemas.microsoft.com/office/2006/metadata/properties" ma:root="true" ma:fieldsID="afa80610d5d66102acb62c6a509416fc" ns1:_="" ns2:_="" ns3:_="">
    <xsd:import namespace="http://schemas.microsoft.com/sharepoint/v3"/>
    <xsd:import namespace="98717e39-2346-4a4c-9a9c-e49f8baf0288"/>
    <xsd:import namespace="7dbbf5e1-4da0-4aae-ae0a-b1a81519b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equenc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7e39-2346-4a4c-9a9c-e49f8baf0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3d5854-bcb9-4b42-9a63-6204cccce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quence" ma:index="24" nillable="true" ma:displayName="Sequence" ma:format="Dropdown" ma:internalName="Sequence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bf5e1-4da0-4aae-ae0a-b1a81519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2a68f3-e0c4-4b62-ab8b-a54667cfd942}" ma:internalName="TaxCatchAll" ma:showField="CatchAllData" ma:web="7dbbf5e1-4da0-4aae-ae0a-b1a81519b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uence xmlns="98717e39-2346-4a4c-9a9c-e49f8baf0288" xsi:nil="true"/>
    <TaxCatchAll xmlns="7dbbf5e1-4da0-4aae-ae0a-b1a81519bff9" xsi:nil="true"/>
    <lcf76f155ced4ddcb4097134ff3c332f xmlns="98717e39-2346-4a4c-9a9c-e49f8baf028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B47D13-D93A-4E70-8D86-B071EF5B2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E2C58-4BDD-48BA-A4EE-B9330D0C7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717e39-2346-4a4c-9a9c-e49f8baf0288"/>
    <ds:schemaRef ds:uri="7dbbf5e1-4da0-4aae-ae0a-b1a81519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76FB7-ECF7-4A73-9FBA-525D2E198EBF}">
  <ds:schemaRefs>
    <ds:schemaRef ds:uri="http://schemas.microsoft.com/office/2006/metadata/properties"/>
    <ds:schemaRef ds:uri="http://schemas.microsoft.com/office/infopath/2007/PartnerControls"/>
    <ds:schemaRef ds:uri="98717e39-2346-4a4c-9a9c-e49f8baf0288"/>
    <ds:schemaRef ds:uri="7dbbf5e1-4da0-4aae-ae0a-b1a81519b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Grace</dc:creator>
  <cp:keywords/>
  <dc:description/>
  <cp:lastModifiedBy>Rogers, Katie</cp:lastModifiedBy>
  <cp:revision>3</cp:revision>
  <dcterms:created xsi:type="dcterms:W3CDTF">2023-12-28T12:54:00Z</dcterms:created>
  <dcterms:modified xsi:type="dcterms:W3CDTF">2023-12-28T13:50:00Z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0x010100AF3FCBBB65580645B709BF119C23926E</vt:lpwstr>
  </property>
  <property fmtid="{D5CDD505-2E9C-101B-9397-08002B2CF9AE}" pid="3" name="MSIP_Label_8eca86e8-6fb5-45dd-bb08-a8d185fa5301_Enabled">
    <vt:lpwstr>true</vt:lpwstr>
  </property>
  <property fmtid="{D5CDD505-2E9C-101B-9397-08002B2CF9AE}" pid="4" name="MSIP_Label_8eca86e8-6fb5-45dd-bb08-a8d185fa5301_SetDate">
    <vt:lpwstr>2023-08-02T12:59:41Z</vt:lpwstr>
  </property>
  <property fmtid="{D5CDD505-2E9C-101B-9397-08002B2CF9AE}" pid="5" name="MSIP_Label_8eca86e8-6fb5-45dd-bb08-a8d185fa5301_Method">
    <vt:lpwstr>Standard</vt:lpwstr>
  </property>
  <property fmtid="{D5CDD505-2E9C-101B-9397-08002B2CF9AE}" pid="6" name="MSIP_Label_8eca86e8-6fb5-45dd-bb08-a8d185fa5301_Name">
    <vt:lpwstr>Official</vt:lpwstr>
  </property>
  <property fmtid="{D5CDD505-2E9C-101B-9397-08002B2CF9AE}" pid="7" name="MSIP_Label_8eca86e8-6fb5-45dd-bb08-a8d185fa5301_SiteId">
    <vt:lpwstr>9fe658cd-b3cd-4056-8519-3222ffa96be8</vt:lpwstr>
  </property>
  <property fmtid="{D5CDD505-2E9C-101B-9397-08002B2CF9AE}" pid="8" name="MSIP_Label_8eca86e8-6fb5-45dd-bb08-a8d185fa5301_ActionId">
    <vt:lpwstr>66dec9cd-f596-4406-869f-ab58d440b8b5</vt:lpwstr>
  </property>
  <property fmtid="{D5CDD505-2E9C-101B-9397-08002B2CF9AE}" pid="9" name="MSIP_Label_8eca86e8-6fb5-45dd-bb08-a8d185fa5301_ContentBits">
    <vt:lpwstr>0</vt:lpwstr>
  </property>
</Properties>
</file>